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64" w:rsidRPr="0018023E" w:rsidRDefault="00400D64">
      <w:pPr>
        <w:rPr>
          <w:rFonts w:ascii="Times New Roman" w:hAnsi="Times New Roman"/>
          <w:b/>
          <w:sz w:val="24"/>
          <w:szCs w:val="24"/>
        </w:rPr>
      </w:pPr>
      <w:r w:rsidRPr="0018023E">
        <w:rPr>
          <w:rFonts w:ascii="Times New Roman" w:hAnsi="Times New Roman"/>
          <w:b/>
          <w:sz w:val="24"/>
          <w:szCs w:val="24"/>
        </w:rPr>
        <w:t xml:space="preserve">Nezavisna lista grupe birača </w:t>
      </w:r>
    </w:p>
    <w:p w:rsidR="00400D64" w:rsidRPr="0018023E" w:rsidRDefault="00400D64">
      <w:pPr>
        <w:rPr>
          <w:rFonts w:ascii="Times New Roman" w:hAnsi="Times New Roman"/>
          <w:b/>
          <w:sz w:val="24"/>
          <w:szCs w:val="24"/>
        </w:rPr>
      </w:pPr>
      <w:r w:rsidRPr="0018023E">
        <w:rPr>
          <w:rFonts w:ascii="Times New Roman" w:hAnsi="Times New Roman"/>
          <w:b/>
          <w:sz w:val="24"/>
          <w:szCs w:val="24"/>
        </w:rPr>
        <w:t xml:space="preserve"> Nositelj liste Igor Bilić</w:t>
      </w:r>
    </w:p>
    <w:p w:rsidR="00400D64" w:rsidRPr="0018023E" w:rsidRDefault="00400D64">
      <w:pPr>
        <w:rPr>
          <w:rFonts w:ascii="Times New Roman" w:hAnsi="Times New Roman"/>
          <w:b/>
          <w:sz w:val="24"/>
          <w:szCs w:val="24"/>
        </w:rPr>
      </w:pPr>
      <w:r w:rsidRPr="0018023E">
        <w:rPr>
          <w:rFonts w:ascii="Times New Roman" w:hAnsi="Times New Roman"/>
          <w:b/>
          <w:sz w:val="24"/>
          <w:szCs w:val="24"/>
        </w:rPr>
        <w:t>O</w:t>
      </w:r>
      <w:bookmarkStart w:id="0" w:name="_GoBack"/>
      <w:bookmarkEnd w:id="0"/>
      <w:r w:rsidRPr="0018023E">
        <w:rPr>
          <w:rFonts w:ascii="Times New Roman" w:hAnsi="Times New Roman"/>
          <w:b/>
          <w:sz w:val="24"/>
          <w:szCs w:val="24"/>
        </w:rPr>
        <w:t>IB 60832097747</w:t>
      </w:r>
    </w:p>
    <w:p w:rsidR="00400D64" w:rsidRPr="0018023E" w:rsidRDefault="00400D64">
      <w:pPr>
        <w:rPr>
          <w:rFonts w:ascii="Times New Roman" w:hAnsi="Times New Roman"/>
          <w:sz w:val="24"/>
          <w:szCs w:val="24"/>
        </w:rPr>
      </w:pPr>
    </w:p>
    <w:p w:rsidR="00400D64" w:rsidRPr="007826B6" w:rsidRDefault="00400D64" w:rsidP="007826B6">
      <w:pPr>
        <w:rPr>
          <w:rFonts w:ascii="Times New Roman" w:hAnsi="Times New Roman"/>
          <w:sz w:val="24"/>
          <w:szCs w:val="24"/>
        </w:rPr>
      </w:pPr>
      <w:r w:rsidRPr="007826B6">
        <w:rPr>
          <w:rFonts w:ascii="Times New Roman" w:hAnsi="Times New Roman"/>
          <w:color w:val="000000"/>
          <w:kern w:val="24"/>
          <w:sz w:val="24"/>
          <w:szCs w:val="24"/>
        </w:rPr>
        <w:t xml:space="preserve">PROGRAMA RADA ZA MANDATNO RAZDOBLJE (za četverogodišnje razdoblje) </w:t>
      </w:r>
    </w:p>
    <w:p w:rsidR="00400D64" w:rsidRPr="0018023E" w:rsidRDefault="00400D64">
      <w:pPr>
        <w:rPr>
          <w:rFonts w:ascii="Times New Roman" w:hAnsi="Times New Roman"/>
          <w:sz w:val="24"/>
          <w:szCs w:val="24"/>
        </w:rPr>
      </w:pPr>
    </w:p>
    <w:p w:rsidR="00400D64" w:rsidRPr="0018023E" w:rsidRDefault="00400D64" w:rsidP="007A6FAC">
      <w:pPr>
        <w:rPr>
          <w:rFonts w:ascii="Times New Roman" w:hAnsi="Times New Roman"/>
          <w:sz w:val="24"/>
          <w:szCs w:val="24"/>
        </w:rPr>
      </w:pPr>
      <w:r w:rsidRPr="0018023E">
        <w:rPr>
          <w:rFonts w:ascii="Times New Roman" w:hAnsi="Times New Roman"/>
          <w:sz w:val="24"/>
          <w:szCs w:val="24"/>
        </w:rPr>
        <w:tab/>
        <w:t xml:space="preserve">Pošto smo mi Nezavisna lista koja je neprofitabilna i nema izvora financiranja naš </w:t>
      </w:r>
      <w:r>
        <w:rPr>
          <w:rFonts w:ascii="Times New Roman" w:hAnsi="Times New Roman"/>
          <w:sz w:val="24"/>
          <w:szCs w:val="24"/>
        </w:rPr>
        <w:t xml:space="preserve">program </w:t>
      </w:r>
      <w:r w:rsidRPr="0018023E">
        <w:rPr>
          <w:rFonts w:ascii="Times New Roman" w:hAnsi="Times New Roman"/>
          <w:sz w:val="24"/>
          <w:szCs w:val="24"/>
        </w:rPr>
        <w:t xml:space="preserve">rada </w:t>
      </w:r>
      <w:r>
        <w:rPr>
          <w:rFonts w:ascii="Times New Roman" w:hAnsi="Times New Roman"/>
          <w:sz w:val="24"/>
          <w:szCs w:val="24"/>
        </w:rPr>
        <w:t xml:space="preserve">se svodi na </w:t>
      </w:r>
      <w:r w:rsidRPr="0018023E">
        <w:rPr>
          <w:rFonts w:ascii="Times New Roman" w:hAnsi="Times New Roman"/>
          <w:sz w:val="24"/>
          <w:szCs w:val="24"/>
        </w:rPr>
        <w:t xml:space="preserve"> aktivno sudjelovati u radu općinskog vijeća,sa ciljem transparentnog i  učinkovitog rada istog na dobrobit lokalne zajednice. </w:t>
      </w:r>
    </w:p>
    <w:p w:rsidR="00400D64" w:rsidRDefault="00400D64" w:rsidP="007A6FAC">
      <w:pPr>
        <w:rPr>
          <w:rFonts w:ascii="Times New Roman" w:hAnsi="Times New Roman"/>
          <w:sz w:val="24"/>
          <w:szCs w:val="24"/>
        </w:rPr>
      </w:pPr>
      <w:r>
        <w:rPr>
          <w:rFonts w:ascii="Times New Roman" w:hAnsi="Times New Roman"/>
          <w:sz w:val="24"/>
          <w:szCs w:val="24"/>
        </w:rPr>
        <w:t xml:space="preserve">Cilj nezavisne liste jest da općina Svetvinčenat postane otvorena i prepoznatljiva svim mještanima, odnosno sve ono što se odvija i poduzima u općinskoj strukturi vlasti bude na adekvatan način obznanjeno. </w:t>
      </w:r>
    </w:p>
    <w:p w:rsidR="00400D64" w:rsidRDefault="00400D64" w:rsidP="007A6FAC">
      <w:pPr>
        <w:rPr>
          <w:rFonts w:ascii="Times New Roman" w:hAnsi="Times New Roman"/>
          <w:sz w:val="24"/>
          <w:szCs w:val="24"/>
        </w:rPr>
      </w:pPr>
      <w:r>
        <w:rPr>
          <w:rFonts w:ascii="Times New Roman" w:hAnsi="Times New Roman"/>
          <w:sz w:val="24"/>
          <w:szCs w:val="24"/>
        </w:rPr>
        <w:t xml:space="preserve">Rad općinskog vijeća mora biti potpuno jasan svim žiteljima općine, te mora jamčiti stvarne ljudske,gospodarske i kulturne napretke. </w:t>
      </w:r>
    </w:p>
    <w:p w:rsidR="00400D64" w:rsidRDefault="00400D64" w:rsidP="007A6FAC">
      <w:pPr>
        <w:rPr>
          <w:rFonts w:ascii="Times New Roman" w:hAnsi="Times New Roman"/>
          <w:sz w:val="24"/>
          <w:szCs w:val="24"/>
        </w:rPr>
      </w:pPr>
      <w:r>
        <w:rPr>
          <w:rFonts w:ascii="Times New Roman" w:hAnsi="Times New Roman"/>
          <w:sz w:val="24"/>
          <w:szCs w:val="24"/>
        </w:rPr>
        <w:t>Općinsko vijeće mora u potpunosti izvršiti izglasan prijedlog, odnosno nakon izglasavanja i donošenja odluke potrebno je nadgledavati njezino provođenje s ciljem uspješnog završetka.</w:t>
      </w:r>
    </w:p>
    <w:p w:rsidR="00400D64" w:rsidRDefault="00400D64" w:rsidP="007A6FAC">
      <w:pPr>
        <w:rPr>
          <w:rFonts w:ascii="Times New Roman" w:hAnsi="Times New Roman"/>
          <w:sz w:val="24"/>
          <w:szCs w:val="24"/>
        </w:rPr>
      </w:pPr>
      <w:r>
        <w:rPr>
          <w:rFonts w:ascii="Times New Roman" w:hAnsi="Times New Roman"/>
          <w:sz w:val="24"/>
          <w:szCs w:val="24"/>
        </w:rPr>
        <w:t xml:space="preserve">Radom u općinskom vijeću želimo doprinijeti ravnomjernom razvoju naše općine, čime bi bile zadovoljene potrebe svih žitelja općine. Želimo da se uspostavi bolja suradnja općinskih vlasti sa mjesnim odborima bez obzira da li žitelji mjesnih odbora imaju predstavnike u općinskim vlastima ili ne. Samim tim pravednija i  neselektivna raspodjela novčanih sredstava iz proračuna općine. </w:t>
      </w:r>
    </w:p>
    <w:p w:rsidR="00400D64" w:rsidRDefault="00400D64" w:rsidP="007A6FAC">
      <w:pPr>
        <w:rPr>
          <w:rFonts w:ascii="Times New Roman" w:hAnsi="Times New Roman"/>
          <w:sz w:val="24"/>
          <w:szCs w:val="24"/>
        </w:rPr>
      </w:pPr>
      <w:r>
        <w:rPr>
          <w:rFonts w:ascii="Times New Roman" w:hAnsi="Times New Roman"/>
          <w:sz w:val="24"/>
          <w:szCs w:val="24"/>
        </w:rPr>
        <w:t>Poticanje rada mjesnih odbora i njihovog aktiviranja, uz potporu komunalnih struktura općine, u svrhu održavanja sela  (košnja trave, krčenje putova, uređivanja parkova itd.). Veći angažman mjesnih odbora prilikom rješavanja komunalnih problema. U suradnji sa Mjesnim odborima izvršiti postavljanje potrebnih rasvjetnih tijela,sanacija asfalta  i asfaltiranje prekopa po mjestima.</w:t>
      </w:r>
    </w:p>
    <w:p w:rsidR="00400D64" w:rsidRDefault="00400D64" w:rsidP="007A6FAC">
      <w:pPr>
        <w:rPr>
          <w:rFonts w:ascii="Times New Roman" w:hAnsi="Times New Roman"/>
          <w:sz w:val="24"/>
          <w:szCs w:val="24"/>
        </w:rPr>
      </w:pPr>
      <w:r>
        <w:rPr>
          <w:rFonts w:ascii="Times New Roman" w:hAnsi="Times New Roman"/>
          <w:sz w:val="24"/>
          <w:szCs w:val="24"/>
        </w:rPr>
        <w:t>Asfaltiranje nerazvrstanih cesta na području općine (žurno Pačići-Režanci, Cukrići-Čabrunići)</w:t>
      </w:r>
    </w:p>
    <w:p w:rsidR="00400D64" w:rsidRDefault="00400D64" w:rsidP="007A6FAC">
      <w:pPr>
        <w:rPr>
          <w:rFonts w:ascii="Times New Roman" w:hAnsi="Times New Roman"/>
          <w:sz w:val="24"/>
          <w:szCs w:val="24"/>
        </w:rPr>
      </w:pPr>
      <w:r>
        <w:rPr>
          <w:rFonts w:ascii="Times New Roman" w:hAnsi="Times New Roman"/>
          <w:sz w:val="24"/>
          <w:szCs w:val="24"/>
        </w:rPr>
        <w:t xml:space="preserve">Poticanje proizvodnje domaćih proizvoda i omogućavanje njihovog predstavljanja. Posebno poticanje i subvencioniranje ekološke proizvodnje poljoprivrednih proizvoda, zbog čega bi se organizirale radionice, predavanja i prezentacije. Subvencionirati dobivanje potrebnih ekoloških certifikata. Omogućiti davanje u povoljan zakup općinsko i državno poljoprivredno zemljište zainteresiranim poljoprivrednicima. U slučaju suše davati pomoć iz sredstava općine poljoprivrednicima. Subvencionirati veterinarske preglede. Subvencionirati i uticati, u dogovoru sa Vodovodom, na cijenu vode koja se koristi u proizvodni hrane. Poticati uzgoj autohtonih stočarskih pasmina. </w:t>
      </w:r>
    </w:p>
    <w:p w:rsidR="00400D64" w:rsidRDefault="00400D64" w:rsidP="007A6FAC">
      <w:pPr>
        <w:rPr>
          <w:rFonts w:ascii="Times New Roman" w:hAnsi="Times New Roman"/>
          <w:sz w:val="24"/>
          <w:szCs w:val="24"/>
        </w:rPr>
      </w:pPr>
      <w:r>
        <w:rPr>
          <w:rFonts w:ascii="Times New Roman" w:hAnsi="Times New Roman"/>
          <w:sz w:val="24"/>
          <w:szCs w:val="24"/>
        </w:rPr>
        <w:t>Osloboditi žitelje plaćanja komunalni doprinos prilikom legalizacije gospodarskih objekata, odnosno pri izgradnji novih.</w:t>
      </w:r>
    </w:p>
    <w:p w:rsidR="00400D64" w:rsidRDefault="00400D64" w:rsidP="007A6FAC">
      <w:pPr>
        <w:rPr>
          <w:rFonts w:ascii="Times New Roman" w:hAnsi="Times New Roman"/>
          <w:sz w:val="24"/>
          <w:szCs w:val="24"/>
        </w:rPr>
      </w:pPr>
      <w:r>
        <w:rPr>
          <w:rFonts w:ascii="Times New Roman" w:hAnsi="Times New Roman"/>
          <w:sz w:val="24"/>
          <w:szCs w:val="24"/>
        </w:rPr>
        <w:t>Osnivanje udruga mladih koje bi utjecale na kvalitetnije provedeno slobodno vrijeme mladih (primjerice druženja, sportskih susreta i ostalo).</w:t>
      </w:r>
    </w:p>
    <w:p w:rsidR="00400D64" w:rsidRDefault="00400D64" w:rsidP="007A6FAC">
      <w:pPr>
        <w:rPr>
          <w:rFonts w:ascii="Times New Roman" w:hAnsi="Times New Roman"/>
          <w:sz w:val="24"/>
          <w:szCs w:val="24"/>
        </w:rPr>
      </w:pPr>
      <w:r>
        <w:rPr>
          <w:rFonts w:ascii="Times New Roman" w:hAnsi="Times New Roman"/>
          <w:sz w:val="24"/>
          <w:szCs w:val="24"/>
        </w:rPr>
        <w:t>Poticanje kulture, turizma te potpora usavršavanju općinskih manifestacija. Izrada i označavanje biciklističkih i pješačkih staza, te kroz rad Turističke zajednice Općine njihovo promoviranje. Aktiviranje turističkih punktova gdje bi domaći proizvođači mogli prezentirati svoje proizvode.</w:t>
      </w:r>
    </w:p>
    <w:p w:rsidR="00400D64" w:rsidRDefault="00400D64" w:rsidP="007A6FAC">
      <w:pPr>
        <w:rPr>
          <w:rFonts w:ascii="Times New Roman" w:hAnsi="Times New Roman"/>
          <w:sz w:val="24"/>
          <w:szCs w:val="24"/>
        </w:rPr>
      </w:pPr>
      <w:r>
        <w:rPr>
          <w:rFonts w:ascii="Times New Roman" w:hAnsi="Times New Roman"/>
          <w:sz w:val="24"/>
          <w:szCs w:val="24"/>
        </w:rPr>
        <w:t xml:space="preserve">Osnovati udrugu iznajmljivača turističkih objekata. Organizirati tečajeve stranih jezika za iznajmljivače turističkih objekata. </w:t>
      </w:r>
    </w:p>
    <w:p w:rsidR="00400D64" w:rsidRDefault="00400D64" w:rsidP="007A6FAC">
      <w:pPr>
        <w:rPr>
          <w:rFonts w:ascii="Times New Roman" w:hAnsi="Times New Roman"/>
          <w:sz w:val="24"/>
          <w:szCs w:val="24"/>
        </w:rPr>
      </w:pPr>
      <w:r>
        <w:rPr>
          <w:rFonts w:ascii="Times New Roman" w:hAnsi="Times New Roman"/>
          <w:sz w:val="24"/>
          <w:szCs w:val="24"/>
        </w:rPr>
        <w:t>Očuvanje i rekonstrukcija kulturne baštine. Osim kaštela Grimani potrebna je obnova kažuna, suhozida. Obnoviti i očistiti mjesne lokave. Posebnu pažnju je potrebno posvetiti obnovi naših stoljetnih crkava (naroćito SV.Kirinu i SV.Mariji Trih Kunfini).</w:t>
      </w:r>
    </w:p>
    <w:p w:rsidR="00400D64" w:rsidRDefault="00400D64" w:rsidP="007A6FAC">
      <w:pPr>
        <w:rPr>
          <w:rFonts w:ascii="Times New Roman" w:hAnsi="Times New Roman"/>
          <w:sz w:val="24"/>
          <w:szCs w:val="24"/>
        </w:rPr>
      </w:pPr>
      <w:r>
        <w:rPr>
          <w:rFonts w:ascii="Times New Roman" w:hAnsi="Times New Roman"/>
          <w:sz w:val="24"/>
          <w:szCs w:val="24"/>
        </w:rPr>
        <w:t>Obnova svih objekata na području općine koji su u vlasništvu iste, te stavljane u funkciju istih za dobrobit zajednice (Škole u Režanci, Bokordići).</w:t>
      </w:r>
    </w:p>
    <w:p w:rsidR="00400D64" w:rsidRDefault="00400D64" w:rsidP="007A6FAC">
      <w:pPr>
        <w:rPr>
          <w:rFonts w:ascii="Times New Roman" w:hAnsi="Times New Roman"/>
          <w:sz w:val="24"/>
          <w:szCs w:val="24"/>
        </w:rPr>
      </w:pPr>
      <w:r>
        <w:rPr>
          <w:rFonts w:ascii="Times New Roman" w:hAnsi="Times New Roman"/>
          <w:sz w:val="24"/>
          <w:szCs w:val="24"/>
        </w:rPr>
        <w:t>Legalizacija društvenih domova po selima koje su mještani sami izgradili.</w:t>
      </w:r>
    </w:p>
    <w:p w:rsidR="00400D64" w:rsidRDefault="00400D64" w:rsidP="007A6FAC">
      <w:pPr>
        <w:rPr>
          <w:rFonts w:ascii="Times New Roman" w:hAnsi="Times New Roman"/>
          <w:sz w:val="24"/>
          <w:szCs w:val="24"/>
        </w:rPr>
      </w:pPr>
      <w:r>
        <w:rPr>
          <w:rFonts w:ascii="Times New Roman" w:hAnsi="Times New Roman"/>
          <w:sz w:val="24"/>
          <w:szCs w:val="24"/>
        </w:rPr>
        <w:t>Stipendiranje studenata i učenika općine. Stipendirane studente i učenike uključiti u rad (volonterski) Turističke zajednice općine prilikom općinskih manifestacija.</w:t>
      </w:r>
    </w:p>
    <w:p w:rsidR="00400D64" w:rsidRDefault="00400D64" w:rsidP="007A6FAC">
      <w:pPr>
        <w:rPr>
          <w:rFonts w:ascii="Times New Roman" w:hAnsi="Times New Roman"/>
          <w:sz w:val="24"/>
          <w:szCs w:val="24"/>
        </w:rPr>
      </w:pPr>
      <w:r>
        <w:rPr>
          <w:rFonts w:ascii="Times New Roman" w:hAnsi="Times New Roman"/>
          <w:sz w:val="24"/>
          <w:szCs w:val="24"/>
        </w:rPr>
        <w:t>Bolja suradnja sa udrugama u općini koji primaju potpore iz proračuna, te njihovo uključivanje u društveno korisni rad.</w:t>
      </w:r>
    </w:p>
    <w:p w:rsidR="00400D64" w:rsidRDefault="00400D64" w:rsidP="007A6FAC">
      <w:pPr>
        <w:rPr>
          <w:rFonts w:ascii="Times New Roman" w:hAnsi="Times New Roman"/>
          <w:sz w:val="24"/>
          <w:szCs w:val="24"/>
        </w:rPr>
      </w:pPr>
      <w:r>
        <w:rPr>
          <w:rFonts w:ascii="Times New Roman" w:hAnsi="Times New Roman"/>
          <w:sz w:val="24"/>
          <w:szCs w:val="24"/>
        </w:rPr>
        <w:t>Spremni smo za suradnju sa svima i podržati ćemo sve transparentne projekte koji doprinose  podizanju kvalitete života na području općine Svetvinčenat.</w:t>
      </w:r>
    </w:p>
    <w:p w:rsidR="00400D64" w:rsidRPr="0018023E" w:rsidRDefault="00400D64">
      <w:pPr>
        <w:rPr>
          <w:rFonts w:ascii="Times New Roman" w:hAnsi="Times New Roman"/>
          <w:sz w:val="24"/>
          <w:szCs w:val="24"/>
        </w:rPr>
      </w:pPr>
      <w:r w:rsidRPr="0018023E">
        <w:rPr>
          <w:rFonts w:ascii="Times New Roman" w:hAnsi="Times New Roman"/>
          <w:sz w:val="24"/>
          <w:szCs w:val="24"/>
        </w:rPr>
        <w:t>Vijećnici Nezavisne liste  izabrani u vijeće Općine Svetvinćenat:</w:t>
      </w:r>
    </w:p>
    <w:p w:rsidR="00400D64" w:rsidRPr="0018023E" w:rsidRDefault="00400D64">
      <w:pPr>
        <w:rPr>
          <w:rFonts w:ascii="Times New Roman" w:hAnsi="Times New Roman"/>
          <w:sz w:val="24"/>
          <w:szCs w:val="24"/>
        </w:rPr>
      </w:pPr>
      <w:r w:rsidRPr="0018023E">
        <w:rPr>
          <w:rFonts w:ascii="Times New Roman" w:hAnsi="Times New Roman"/>
          <w:sz w:val="24"/>
          <w:szCs w:val="24"/>
        </w:rPr>
        <w:t>Igor Bilić</w:t>
      </w:r>
    </w:p>
    <w:p w:rsidR="00400D64" w:rsidRPr="0018023E" w:rsidRDefault="00400D64">
      <w:pPr>
        <w:rPr>
          <w:rFonts w:ascii="Times New Roman" w:hAnsi="Times New Roman"/>
          <w:sz w:val="24"/>
          <w:szCs w:val="24"/>
        </w:rPr>
      </w:pPr>
      <w:r w:rsidRPr="0018023E">
        <w:rPr>
          <w:rFonts w:ascii="Times New Roman" w:hAnsi="Times New Roman"/>
          <w:sz w:val="24"/>
          <w:szCs w:val="24"/>
        </w:rPr>
        <w:t>OIB 60832097747</w:t>
      </w:r>
    </w:p>
    <w:p w:rsidR="00400D64" w:rsidRPr="0018023E" w:rsidRDefault="00400D64">
      <w:pPr>
        <w:rPr>
          <w:rFonts w:ascii="Times New Roman" w:hAnsi="Times New Roman"/>
          <w:sz w:val="24"/>
          <w:szCs w:val="24"/>
        </w:rPr>
      </w:pPr>
    </w:p>
    <w:p w:rsidR="00400D64" w:rsidRPr="0018023E" w:rsidRDefault="00400D64">
      <w:pPr>
        <w:rPr>
          <w:rFonts w:ascii="Times New Roman" w:hAnsi="Times New Roman"/>
          <w:sz w:val="24"/>
          <w:szCs w:val="24"/>
        </w:rPr>
      </w:pPr>
      <w:r w:rsidRPr="0018023E">
        <w:rPr>
          <w:rFonts w:ascii="Times New Roman" w:hAnsi="Times New Roman"/>
          <w:sz w:val="24"/>
          <w:szCs w:val="24"/>
        </w:rPr>
        <w:t>Danijela Božac –Bulešić</w:t>
      </w:r>
    </w:p>
    <w:p w:rsidR="00400D64" w:rsidRPr="0018023E" w:rsidRDefault="00400D64">
      <w:pPr>
        <w:rPr>
          <w:rFonts w:ascii="Times New Roman" w:hAnsi="Times New Roman"/>
          <w:sz w:val="24"/>
          <w:szCs w:val="24"/>
        </w:rPr>
      </w:pPr>
      <w:r w:rsidRPr="0018023E">
        <w:rPr>
          <w:rFonts w:ascii="Times New Roman" w:hAnsi="Times New Roman"/>
          <w:sz w:val="24"/>
          <w:szCs w:val="24"/>
        </w:rPr>
        <w:t>OIB 90696711379</w:t>
      </w:r>
    </w:p>
    <w:p w:rsidR="00400D64" w:rsidRPr="0018023E" w:rsidRDefault="00400D64">
      <w:pPr>
        <w:rPr>
          <w:rFonts w:ascii="Times New Roman" w:hAnsi="Times New Roman"/>
          <w:sz w:val="24"/>
          <w:szCs w:val="24"/>
        </w:rPr>
      </w:pPr>
    </w:p>
    <w:p w:rsidR="00400D64" w:rsidRPr="0018023E" w:rsidRDefault="00400D64">
      <w:pPr>
        <w:rPr>
          <w:rFonts w:ascii="Times New Roman" w:hAnsi="Times New Roman"/>
          <w:sz w:val="24"/>
          <w:szCs w:val="24"/>
        </w:rPr>
      </w:pPr>
      <w:r w:rsidRPr="0018023E">
        <w:rPr>
          <w:rFonts w:ascii="Times New Roman" w:hAnsi="Times New Roman"/>
          <w:sz w:val="24"/>
          <w:szCs w:val="24"/>
        </w:rPr>
        <w:t>Valter Racan</w:t>
      </w:r>
    </w:p>
    <w:p w:rsidR="00400D64" w:rsidRPr="0018023E" w:rsidRDefault="00400D64">
      <w:pPr>
        <w:rPr>
          <w:rFonts w:ascii="Times New Roman" w:hAnsi="Times New Roman"/>
          <w:sz w:val="24"/>
          <w:szCs w:val="24"/>
        </w:rPr>
      </w:pPr>
      <w:r w:rsidRPr="0018023E">
        <w:rPr>
          <w:rFonts w:ascii="Times New Roman" w:hAnsi="Times New Roman"/>
          <w:sz w:val="24"/>
          <w:szCs w:val="24"/>
        </w:rPr>
        <w:t>OIB 66036759628</w:t>
      </w:r>
    </w:p>
    <w:sectPr w:rsidR="00400D64" w:rsidRPr="0018023E" w:rsidSect="00261D63">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D64" w:rsidRDefault="00400D64">
      <w:r>
        <w:separator/>
      </w:r>
    </w:p>
  </w:endnote>
  <w:endnote w:type="continuationSeparator" w:id="0">
    <w:p w:rsidR="00400D64" w:rsidRDefault="00400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64" w:rsidRDefault="00400D64" w:rsidP="00233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D64" w:rsidRDefault="00400D64" w:rsidP="00306E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64" w:rsidRDefault="00400D64" w:rsidP="00233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00D64" w:rsidRDefault="00400D64" w:rsidP="00306E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D64" w:rsidRDefault="00400D64">
      <w:r>
        <w:separator/>
      </w:r>
    </w:p>
  </w:footnote>
  <w:footnote w:type="continuationSeparator" w:id="0">
    <w:p w:rsidR="00400D64" w:rsidRDefault="00400D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E1402"/>
    <w:multiLevelType w:val="hybridMultilevel"/>
    <w:tmpl w:val="867E0F64"/>
    <w:lvl w:ilvl="0" w:tplc="C65AF794">
      <w:start w:val="1"/>
      <w:numFmt w:val="decimal"/>
      <w:lvlText w:val="%1."/>
      <w:lvlJc w:val="left"/>
      <w:pPr>
        <w:tabs>
          <w:tab w:val="num" w:pos="720"/>
        </w:tabs>
        <w:ind w:left="720" w:hanging="360"/>
      </w:pPr>
      <w:rPr>
        <w:rFonts w:cs="Times New Roman"/>
      </w:rPr>
    </w:lvl>
    <w:lvl w:ilvl="1" w:tplc="83DAA71A" w:tentative="1">
      <w:start w:val="1"/>
      <w:numFmt w:val="decimal"/>
      <w:lvlText w:val="%2."/>
      <w:lvlJc w:val="left"/>
      <w:pPr>
        <w:tabs>
          <w:tab w:val="num" w:pos="1440"/>
        </w:tabs>
        <w:ind w:left="1440" w:hanging="360"/>
      </w:pPr>
      <w:rPr>
        <w:rFonts w:cs="Times New Roman"/>
      </w:rPr>
    </w:lvl>
    <w:lvl w:ilvl="2" w:tplc="1A883298" w:tentative="1">
      <w:start w:val="1"/>
      <w:numFmt w:val="decimal"/>
      <w:lvlText w:val="%3."/>
      <w:lvlJc w:val="left"/>
      <w:pPr>
        <w:tabs>
          <w:tab w:val="num" w:pos="2160"/>
        </w:tabs>
        <w:ind w:left="2160" w:hanging="360"/>
      </w:pPr>
      <w:rPr>
        <w:rFonts w:cs="Times New Roman"/>
      </w:rPr>
    </w:lvl>
    <w:lvl w:ilvl="3" w:tplc="7CC62248" w:tentative="1">
      <w:start w:val="1"/>
      <w:numFmt w:val="decimal"/>
      <w:lvlText w:val="%4."/>
      <w:lvlJc w:val="left"/>
      <w:pPr>
        <w:tabs>
          <w:tab w:val="num" w:pos="2880"/>
        </w:tabs>
        <w:ind w:left="2880" w:hanging="360"/>
      </w:pPr>
      <w:rPr>
        <w:rFonts w:cs="Times New Roman"/>
      </w:rPr>
    </w:lvl>
    <w:lvl w:ilvl="4" w:tplc="B09CD0B2" w:tentative="1">
      <w:start w:val="1"/>
      <w:numFmt w:val="decimal"/>
      <w:lvlText w:val="%5."/>
      <w:lvlJc w:val="left"/>
      <w:pPr>
        <w:tabs>
          <w:tab w:val="num" w:pos="3600"/>
        </w:tabs>
        <w:ind w:left="3600" w:hanging="360"/>
      </w:pPr>
      <w:rPr>
        <w:rFonts w:cs="Times New Roman"/>
      </w:rPr>
    </w:lvl>
    <w:lvl w:ilvl="5" w:tplc="B7B4061E" w:tentative="1">
      <w:start w:val="1"/>
      <w:numFmt w:val="decimal"/>
      <w:lvlText w:val="%6."/>
      <w:lvlJc w:val="left"/>
      <w:pPr>
        <w:tabs>
          <w:tab w:val="num" w:pos="4320"/>
        </w:tabs>
        <w:ind w:left="4320" w:hanging="360"/>
      </w:pPr>
      <w:rPr>
        <w:rFonts w:cs="Times New Roman"/>
      </w:rPr>
    </w:lvl>
    <w:lvl w:ilvl="6" w:tplc="08E6BEDE" w:tentative="1">
      <w:start w:val="1"/>
      <w:numFmt w:val="decimal"/>
      <w:lvlText w:val="%7."/>
      <w:lvlJc w:val="left"/>
      <w:pPr>
        <w:tabs>
          <w:tab w:val="num" w:pos="5040"/>
        </w:tabs>
        <w:ind w:left="5040" w:hanging="360"/>
      </w:pPr>
      <w:rPr>
        <w:rFonts w:cs="Times New Roman"/>
      </w:rPr>
    </w:lvl>
    <w:lvl w:ilvl="7" w:tplc="BADCFB1A" w:tentative="1">
      <w:start w:val="1"/>
      <w:numFmt w:val="decimal"/>
      <w:lvlText w:val="%8."/>
      <w:lvlJc w:val="left"/>
      <w:pPr>
        <w:tabs>
          <w:tab w:val="num" w:pos="5760"/>
        </w:tabs>
        <w:ind w:left="5760" w:hanging="360"/>
      </w:pPr>
      <w:rPr>
        <w:rFonts w:cs="Times New Roman"/>
      </w:rPr>
    </w:lvl>
    <w:lvl w:ilvl="8" w:tplc="B6042E46"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024D"/>
    <w:rsid w:val="0018023E"/>
    <w:rsid w:val="00187839"/>
    <w:rsid w:val="001E34EA"/>
    <w:rsid w:val="002243D1"/>
    <w:rsid w:val="00233DCD"/>
    <w:rsid w:val="00261D63"/>
    <w:rsid w:val="00306E7C"/>
    <w:rsid w:val="00400D64"/>
    <w:rsid w:val="007826B6"/>
    <w:rsid w:val="007A6FAC"/>
    <w:rsid w:val="007F4045"/>
    <w:rsid w:val="00C931F7"/>
    <w:rsid w:val="00CD056F"/>
    <w:rsid w:val="00FF024D"/>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26B6"/>
    <w:pPr>
      <w:spacing w:after="0" w:line="240" w:lineRule="auto"/>
      <w:ind w:left="720"/>
      <w:contextualSpacing/>
    </w:pPr>
    <w:rPr>
      <w:rFonts w:ascii="Times New Roman" w:eastAsia="Times New Roman" w:hAnsi="Times New Roman"/>
      <w:sz w:val="24"/>
      <w:szCs w:val="24"/>
      <w:lang w:eastAsia="hr-HR"/>
    </w:rPr>
  </w:style>
  <w:style w:type="paragraph" w:styleId="Footer">
    <w:name w:val="footer"/>
    <w:basedOn w:val="Normal"/>
    <w:link w:val="FooterChar"/>
    <w:uiPriority w:val="99"/>
    <w:rsid w:val="00306E7C"/>
    <w:pPr>
      <w:tabs>
        <w:tab w:val="center" w:pos="4536"/>
        <w:tab w:val="right" w:pos="9072"/>
      </w:tabs>
    </w:pPr>
  </w:style>
  <w:style w:type="character" w:customStyle="1" w:styleId="FooterChar">
    <w:name w:val="Footer Char"/>
    <w:basedOn w:val="DefaultParagraphFont"/>
    <w:link w:val="Footer"/>
    <w:uiPriority w:val="99"/>
    <w:semiHidden/>
    <w:rsid w:val="00463595"/>
    <w:rPr>
      <w:lang w:eastAsia="en-US"/>
    </w:rPr>
  </w:style>
  <w:style w:type="character" w:styleId="PageNumber">
    <w:name w:val="page number"/>
    <w:basedOn w:val="DefaultParagraphFont"/>
    <w:uiPriority w:val="99"/>
    <w:rsid w:val="00306E7C"/>
    <w:rPr>
      <w:rFonts w:cs="Times New Roman"/>
    </w:rPr>
  </w:style>
  <w:style w:type="paragraph" w:styleId="BalloonText">
    <w:name w:val="Balloon Text"/>
    <w:basedOn w:val="Normal"/>
    <w:link w:val="BalloonTextChar"/>
    <w:uiPriority w:val="99"/>
    <w:semiHidden/>
    <w:rsid w:val="00306E7C"/>
    <w:rPr>
      <w:rFonts w:ascii="Tahoma" w:hAnsi="Tahoma"/>
      <w:sz w:val="16"/>
      <w:szCs w:val="16"/>
    </w:rPr>
  </w:style>
  <w:style w:type="character" w:customStyle="1" w:styleId="BalloonTextChar">
    <w:name w:val="Balloon Text Char"/>
    <w:basedOn w:val="DefaultParagraphFont"/>
    <w:link w:val="BalloonText"/>
    <w:uiPriority w:val="99"/>
    <w:semiHidden/>
    <w:rsid w:val="00463595"/>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135754359">
      <w:marLeft w:val="0"/>
      <w:marRight w:val="0"/>
      <w:marTop w:val="0"/>
      <w:marBottom w:val="0"/>
      <w:divBdr>
        <w:top w:val="none" w:sz="0" w:space="0" w:color="auto"/>
        <w:left w:val="none" w:sz="0" w:space="0" w:color="auto"/>
        <w:bottom w:val="none" w:sz="0" w:space="0" w:color="auto"/>
        <w:right w:val="none" w:sz="0" w:space="0" w:color="auto"/>
      </w:divBdr>
      <w:divsChild>
        <w:div w:id="1135754360">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624</Words>
  <Characters>3560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3smjena</cp:lastModifiedBy>
  <cp:revision>4</cp:revision>
  <cp:lastPrinted>2016-01-06T15:26:00Z</cp:lastPrinted>
  <dcterms:created xsi:type="dcterms:W3CDTF">2014-03-16T09:52:00Z</dcterms:created>
  <dcterms:modified xsi:type="dcterms:W3CDTF">2016-01-06T15:26:00Z</dcterms:modified>
</cp:coreProperties>
</file>